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F0848" w14:textId="281FB32E" w:rsidR="00820674" w:rsidRDefault="00C85E1F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>31. In Festo Corporis Christi (SC P 98)</w:t>
      </w:r>
    </w:p>
    <w:p w14:paraId="0B191CBA" w14:textId="522DC90F" w:rsidR="002F7206" w:rsidRDefault="00C85E1F" w:rsidP="00C85E1F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Text</w:t>
      </w:r>
    </w:p>
    <w:p w14:paraId="7DE8C4BA" w14:textId="6E90F67F" w:rsidR="006604AC" w:rsidRPr="006604AC" w:rsidRDefault="002F7206" w:rsidP="006604AC">
      <w:pPr>
        <w:pStyle w:val="berschrift2"/>
        <w:spacing w:before="0"/>
        <w:rPr>
          <w:b w:val="0"/>
          <w:bCs w:val="0"/>
          <w:szCs w:val="22"/>
          <w:lang w:val="en-GB"/>
        </w:rPr>
      </w:pPr>
      <w:r w:rsidRPr="002F7206">
        <w:rPr>
          <w:b w:val="0"/>
          <w:bCs w:val="0"/>
          <w:szCs w:val="22"/>
          <w:lang w:val="en-GB"/>
        </w:rPr>
        <w:t xml:space="preserve">For the text and its translation </w:t>
      </w:r>
      <w:r w:rsidR="00D50FD5" w:rsidRPr="002F7206">
        <w:rPr>
          <w:b w:val="0"/>
          <w:bCs w:val="0"/>
          <w:szCs w:val="22"/>
          <w:lang w:val="en-GB"/>
        </w:rPr>
        <w:t xml:space="preserve">see this volume, no. </w:t>
      </w:r>
      <w:r w:rsidRPr="002F7206">
        <w:rPr>
          <w:b w:val="0"/>
          <w:bCs w:val="0"/>
          <w:szCs w:val="22"/>
          <w:lang w:val="en-GB"/>
        </w:rPr>
        <w:t>28</w:t>
      </w:r>
      <w:r w:rsidR="00D50FD5" w:rsidRPr="002F7206">
        <w:rPr>
          <w:b w:val="0"/>
          <w:bCs w:val="0"/>
          <w:szCs w:val="22"/>
          <w:lang w:val="en-GB"/>
        </w:rPr>
        <w:t>.</w:t>
      </w:r>
      <w:r w:rsidR="006604AC">
        <w:rPr>
          <w:b w:val="0"/>
          <w:bCs w:val="0"/>
          <w:szCs w:val="22"/>
          <w:lang w:val="en-GB"/>
        </w:rPr>
        <w:t xml:space="preserve"> As both sources for this composition provide only text incipits, it cannot be determined if the trope, which can be found in Senfl’s other settings (SC P 97 and SC P 99), was also set to music.</w:t>
      </w:r>
    </w:p>
    <w:p w14:paraId="0CB13A7B" w14:textId="77777777" w:rsidR="00C85E1F" w:rsidRDefault="00C85E1F" w:rsidP="00C85E1F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Cantus firmus</w:t>
      </w:r>
    </w:p>
    <w:p w14:paraId="3EBB5C4D" w14:textId="27546626" w:rsidR="006604AC" w:rsidRPr="004879A3" w:rsidRDefault="006604AC" w:rsidP="00511EA6">
      <w:pPr>
        <w:pStyle w:val="Textkrper"/>
        <w:rPr>
          <w:lang w:val="en-GB"/>
        </w:rPr>
      </w:pPr>
      <w:r w:rsidRPr="006604AC">
        <w:rPr>
          <w:lang w:val="en-GB"/>
        </w:rPr>
        <w:t>Following SC P 95a (see this volume, no. 28), the current setting is Senfl’s second composition of this text. The monophonic version found in the</w:t>
      </w:r>
      <w:r>
        <w:rPr>
          <w:lang w:val="en-GB"/>
        </w:rPr>
        <w:t xml:space="preserve"> </w:t>
      </w:r>
      <w:r w:rsidRPr="006604AC">
        <w:rPr>
          <w:i/>
          <w:iCs/>
          <w:lang w:val="en-GB"/>
        </w:rPr>
        <w:t>Antiphona</w:t>
      </w:r>
      <w:r w:rsidR="00742568">
        <w:rPr>
          <w:i/>
          <w:iCs/>
          <w:lang w:val="en-GB"/>
        </w:rPr>
        <w:t>rius</w:t>
      </w:r>
      <w:r>
        <w:rPr>
          <w:lang w:val="en-GB"/>
        </w:rPr>
        <w:t xml:space="preserve"> </w:t>
      </w:r>
      <w:r w:rsidRPr="006604AC">
        <w:rPr>
          <w:lang w:val="en-GB"/>
        </w:rPr>
        <w:t>(1519), fols. 126</w:t>
      </w:r>
      <w:r w:rsidRPr="006604AC">
        <w:rPr>
          <w:vertAlign w:val="superscript"/>
          <w:lang w:val="en-GB"/>
        </w:rPr>
        <w:t>r–v</w:t>
      </w:r>
      <w:r w:rsidRPr="006604AC">
        <w:rPr>
          <w:lang w:val="en-GB"/>
        </w:rPr>
        <w:t xml:space="preserve">, is very similar to the one upon which Senfl’s present setting is based. In the first two parts of the polyphonic setting, the </w:t>
      </w:r>
      <w:r>
        <w:rPr>
          <w:lang w:val="en-GB"/>
        </w:rPr>
        <w:t xml:space="preserve">chant </w:t>
      </w:r>
      <w:r w:rsidRPr="006604AC">
        <w:rPr>
          <w:lang w:val="en-GB"/>
        </w:rPr>
        <w:t>melody appears mainly in the discantus, though it can also be found in the other voice parts. However, in contrast to SC P 95a, the discantus in this setting also includes the long melisma of the chant melody at the end of the repetenda on the word ‘omnes’. In the verse, Senfl treats the</w:t>
      </w:r>
      <w:r>
        <w:rPr>
          <w:lang w:val="en-GB"/>
        </w:rPr>
        <w:t xml:space="preserve"> </w:t>
      </w:r>
      <w:r w:rsidRPr="006604AC">
        <w:rPr>
          <w:lang w:val="en-GB"/>
        </w:rPr>
        <w:t>cantus firmus</w:t>
      </w:r>
      <w:r>
        <w:rPr>
          <w:lang w:val="en-GB"/>
        </w:rPr>
        <w:t xml:space="preserve"> </w:t>
      </w:r>
      <w:r w:rsidRPr="006604AC">
        <w:rPr>
          <w:lang w:val="en-GB"/>
        </w:rPr>
        <w:t>as a canon between the</w:t>
      </w:r>
      <w:r>
        <w:rPr>
          <w:lang w:val="en-GB"/>
        </w:rPr>
        <w:t xml:space="preserve"> </w:t>
      </w:r>
      <w:r w:rsidRPr="006604AC">
        <w:rPr>
          <w:lang w:val="en-GB"/>
        </w:rPr>
        <w:t>tenor</w:t>
      </w:r>
      <w:r>
        <w:rPr>
          <w:lang w:val="en-GB"/>
        </w:rPr>
        <w:t xml:space="preserve"> </w:t>
      </w:r>
      <w:r w:rsidRPr="006604AC">
        <w:rPr>
          <w:lang w:val="en-GB"/>
        </w:rPr>
        <w:t>and the</w:t>
      </w:r>
      <w:r>
        <w:rPr>
          <w:lang w:val="en-GB"/>
        </w:rPr>
        <w:t xml:space="preserve"> </w:t>
      </w:r>
      <w:r w:rsidRPr="006604AC">
        <w:rPr>
          <w:lang w:val="en-GB"/>
        </w:rPr>
        <w:t>vagans/bassus 2.</w:t>
      </w:r>
    </w:p>
    <w:p w14:paraId="296F7A2E" w14:textId="4CCEE56D" w:rsidR="00C85E1F" w:rsidRPr="004B5A5C" w:rsidRDefault="00C85E1F" w:rsidP="00C85E1F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4B5A5C">
        <w:rPr>
          <w:szCs w:val="22"/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C85E1F" w:rsidRPr="00742568" w14:paraId="63AAE947" w14:textId="77777777" w:rsidTr="00FB3501">
        <w:tc>
          <w:tcPr>
            <w:tcW w:w="809" w:type="dxa"/>
          </w:tcPr>
          <w:p w14:paraId="34AF03BD" w14:textId="4D9A7DE3" w:rsidR="00C85E1F" w:rsidRPr="00240AB0" w:rsidRDefault="00974B3E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4441F34E" w14:textId="7C12F19D" w:rsidR="00BD1B12" w:rsidRDefault="005F02A7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5F02A7">
              <w:rPr>
                <w:szCs w:val="22"/>
                <w:lang w:val="en-US"/>
              </w:rPr>
              <w:t>D-Rp C 120, [no. 57], pp. 220–3</w:t>
            </w:r>
            <w:r>
              <w:rPr>
                <w:szCs w:val="22"/>
                <w:lang w:val="en-US"/>
              </w:rPr>
              <w:t xml:space="preserve"> (</w:t>
            </w:r>
            <w:r w:rsidR="0048611F">
              <w:rPr>
                <w:szCs w:val="22"/>
                <w:lang w:val="en-US"/>
              </w:rPr>
              <w:t>[D, Ct</w:t>
            </w:r>
            <w:r w:rsidR="00BD1B12">
              <w:rPr>
                <w:szCs w:val="22"/>
                <w:lang w:val="en-US"/>
              </w:rPr>
              <w:t>]</w:t>
            </w:r>
            <w:r w:rsidR="0048611F">
              <w:rPr>
                <w:szCs w:val="22"/>
                <w:lang w:val="en-US"/>
              </w:rPr>
              <w:t xml:space="preserve">, </w:t>
            </w:r>
            <w:r w:rsidR="00BD1B12">
              <w:rPr>
                <w:szCs w:val="22"/>
                <w:lang w:val="en-US"/>
              </w:rPr>
              <w:t>Media=T</w:t>
            </w:r>
            <w:r w:rsidR="0048611F">
              <w:rPr>
                <w:szCs w:val="22"/>
                <w:lang w:val="en-US"/>
              </w:rPr>
              <w:t>, V</w:t>
            </w:r>
            <w:r w:rsidR="00BD1B12">
              <w:rPr>
                <w:szCs w:val="22"/>
                <w:lang w:val="en-US"/>
              </w:rPr>
              <w:t>=B2</w:t>
            </w:r>
            <w:r w:rsidR="0048611F">
              <w:rPr>
                <w:szCs w:val="22"/>
                <w:lang w:val="en-US"/>
              </w:rPr>
              <w:t>, [B])</w:t>
            </w:r>
            <w:r w:rsidR="00EC3F21">
              <w:rPr>
                <w:szCs w:val="22"/>
                <w:lang w:val="en-US"/>
              </w:rPr>
              <w:t xml:space="preserve">, </w:t>
            </w:r>
            <w:r w:rsidR="00EC3F21">
              <w:rPr>
                <w:i/>
                <w:iCs/>
                <w:szCs w:val="22"/>
                <w:lang w:val="en-US"/>
              </w:rPr>
              <w:t>L S</w:t>
            </w:r>
            <w:r w:rsidR="00BD1B12">
              <w:rPr>
                <w:szCs w:val="22"/>
                <w:lang w:val="en-US"/>
              </w:rPr>
              <w:t>, responsory;</w:t>
            </w:r>
            <w:r>
              <w:rPr>
                <w:szCs w:val="22"/>
                <w:lang w:val="en-US"/>
              </w:rPr>
              <w:t xml:space="preserve"> </w:t>
            </w:r>
          </w:p>
          <w:p w14:paraId="392F3903" w14:textId="64C89EE2" w:rsidR="00C85E1F" w:rsidRPr="005F02A7" w:rsidRDefault="005F02A7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5F02A7">
              <w:rPr>
                <w:szCs w:val="22"/>
                <w:lang w:val="en-US"/>
              </w:rPr>
              <w:t>[no. 67]</w:t>
            </w:r>
            <w:r>
              <w:rPr>
                <w:szCs w:val="22"/>
                <w:lang w:val="en-US"/>
              </w:rPr>
              <w:t>,</w:t>
            </w:r>
            <w:r w:rsidRPr="005F02A7">
              <w:rPr>
                <w:szCs w:val="22"/>
                <w:lang w:val="en-US"/>
              </w:rPr>
              <w:t xml:space="preserve"> pp. 258</w:t>
            </w:r>
            <w:r w:rsidR="0048611F">
              <w:rPr>
                <w:szCs w:val="22"/>
                <w:lang w:val="en-US"/>
              </w:rPr>
              <w:t>–9</w:t>
            </w:r>
            <w:r>
              <w:rPr>
                <w:szCs w:val="22"/>
                <w:lang w:val="en-US"/>
              </w:rPr>
              <w:t xml:space="preserve"> (</w:t>
            </w:r>
            <w:r w:rsidR="0048611F" w:rsidRPr="0048611F">
              <w:rPr>
                <w:szCs w:val="22"/>
                <w:lang w:val="en-US"/>
              </w:rPr>
              <w:t>[D, Ct, T</w:t>
            </w:r>
            <w:r w:rsidR="00BD1B12">
              <w:rPr>
                <w:szCs w:val="22"/>
                <w:lang w:val="en-US"/>
              </w:rPr>
              <w:t>,</w:t>
            </w:r>
            <w:r w:rsidR="0048611F" w:rsidRPr="0048611F">
              <w:rPr>
                <w:szCs w:val="22"/>
                <w:lang w:val="en-US"/>
              </w:rPr>
              <w:t xml:space="preserve"> B]</w:t>
            </w:r>
            <w:r w:rsidR="00BD1B12">
              <w:rPr>
                <w:szCs w:val="22"/>
                <w:lang w:val="en-US"/>
              </w:rPr>
              <w:t>, B2</w:t>
            </w:r>
            <w:r>
              <w:rPr>
                <w:szCs w:val="22"/>
                <w:lang w:val="en-US"/>
              </w:rPr>
              <w:t>)</w:t>
            </w:r>
            <w:r w:rsidRPr="005F02A7">
              <w:rPr>
                <w:szCs w:val="22"/>
                <w:lang w:val="en-US"/>
              </w:rPr>
              <w:t xml:space="preserve">, anon., </w:t>
            </w:r>
            <w:r w:rsidR="00BD1B12">
              <w:rPr>
                <w:szCs w:val="22"/>
                <w:lang w:val="en-US"/>
              </w:rPr>
              <w:t xml:space="preserve">verse; </w:t>
            </w:r>
            <w:r w:rsidRPr="005F02A7">
              <w:rPr>
                <w:szCs w:val="22"/>
                <w:lang w:val="en-US"/>
              </w:rPr>
              <w:t xml:space="preserve">on p. 258 the remark </w:t>
            </w:r>
            <w:r w:rsidRPr="005F02A7">
              <w:rPr>
                <w:i/>
                <w:iCs/>
                <w:szCs w:val="22"/>
                <w:lang w:val="en-US"/>
              </w:rPr>
              <w:t xml:space="preserve">Versus ad Responsorium: </w:t>
            </w:r>
            <w:r w:rsidR="00BD1B12">
              <w:rPr>
                <w:i/>
                <w:iCs/>
                <w:szCs w:val="22"/>
                <w:lang w:val="en-US"/>
              </w:rPr>
              <w:t xml:space="preserve">eius </w:t>
            </w:r>
            <w:r w:rsidRPr="005F02A7">
              <w:rPr>
                <w:i/>
                <w:iCs/>
                <w:szCs w:val="22"/>
                <w:lang w:val="en-US"/>
              </w:rPr>
              <w:t>homo: vt sup</w:t>
            </w:r>
            <w:r w:rsidRPr="0048611F">
              <w:rPr>
                <w:szCs w:val="22"/>
                <w:lang w:val="en-US"/>
              </w:rPr>
              <w:t>[</w:t>
            </w:r>
            <w:r w:rsidRPr="005F02A7">
              <w:rPr>
                <w:i/>
                <w:iCs/>
                <w:szCs w:val="22"/>
                <w:lang w:val="en-US"/>
              </w:rPr>
              <w:t>ra</w:t>
            </w:r>
            <w:r w:rsidRPr="0048611F">
              <w:rPr>
                <w:szCs w:val="22"/>
                <w:lang w:val="en-US"/>
              </w:rPr>
              <w:t>]</w:t>
            </w:r>
            <w:r>
              <w:rPr>
                <w:szCs w:val="22"/>
                <w:lang w:val="en-US"/>
              </w:rPr>
              <w:t>, text incipits in all voices</w:t>
            </w:r>
          </w:p>
        </w:tc>
      </w:tr>
    </w:tbl>
    <w:p w14:paraId="2EC423AF" w14:textId="59C430B0" w:rsidR="00C85E1F" w:rsidRPr="00240AB0" w:rsidRDefault="00C85E1F" w:rsidP="00C85E1F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Other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C85E1F" w:rsidRPr="00742568" w14:paraId="4CC2DB9A" w14:textId="77777777" w:rsidTr="005F02A7">
        <w:tc>
          <w:tcPr>
            <w:tcW w:w="809" w:type="dxa"/>
          </w:tcPr>
          <w:p w14:paraId="3599B0B7" w14:textId="5AF161C6" w:rsidR="00C85E1F" w:rsidRPr="00240AB0" w:rsidRDefault="00B84B7E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Bud</w:t>
            </w:r>
            <w:r w:rsidRPr="003A0D8E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641D2289" w14:textId="5A40355C" w:rsidR="00C85E1F" w:rsidRPr="005F02A7" w:rsidRDefault="005F02A7" w:rsidP="00FB350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5F02A7">
              <w:rPr>
                <w:szCs w:val="22"/>
                <w:lang w:val="en-US"/>
              </w:rPr>
              <w:t>H-Bn Ms. mus. Bártfa 23, [no. 1968], no. 107, anon</w:t>
            </w:r>
            <w:r>
              <w:rPr>
                <w:szCs w:val="22"/>
                <w:lang w:val="en-US"/>
              </w:rPr>
              <w:t xml:space="preserve">., </w:t>
            </w:r>
            <w:r w:rsidR="00F31382">
              <w:rPr>
                <w:szCs w:val="22"/>
                <w:lang w:val="en-US"/>
              </w:rPr>
              <w:t xml:space="preserve">B only, </w:t>
            </w:r>
            <w:r>
              <w:rPr>
                <w:szCs w:val="22"/>
                <w:lang w:val="en-US"/>
              </w:rPr>
              <w:t>text incipit in extant voice</w:t>
            </w:r>
          </w:p>
        </w:tc>
      </w:tr>
    </w:tbl>
    <w:p w14:paraId="59D5B732" w14:textId="77777777" w:rsidR="005F02A7" w:rsidRPr="00507021" w:rsidRDefault="005F02A7" w:rsidP="005F02A7">
      <w:pPr>
        <w:keepNext/>
        <w:numPr>
          <w:ilvl w:val="1"/>
          <w:numId w:val="8"/>
        </w:numPr>
        <w:spacing w:before="283"/>
        <w:outlineLvl w:val="1"/>
        <w:rPr>
          <w:rFonts w:ascii="Adobe Garamond Pro" w:eastAsia="Microsoft YaHei" w:hAnsi="Adobe Garamond Pro" w:cs="Arial"/>
          <w:b/>
          <w:bCs/>
          <w:sz w:val="22"/>
          <w:szCs w:val="22"/>
          <w:lang w:val="en-GB"/>
        </w:rPr>
      </w:pPr>
      <w:r w:rsidRPr="00507021">
        <w:rPr>
          <w:rFonts w:ascii="Adobe Garamond Pro" w:eastAsia="Microsoft YaHei" w:hAnsi="Adobe Garamond Pro" w:cs="Arial"/>
          <w:b/>
          <w:bCs/>
          <w:sz w:val="22"/>
          <w:szCs w:val="22"/>
          <w:lang w:val="en-GB"/>
        </w:rPr>
        <w:t>Source Evaluation</w:t>
      </w:r>
    </w:p>
    <w:p w14:paraId="67FA47D1" w14:textId="6FE013D5" w:rsidR="00E655DF" w:rsidRPr="00E655DF" w:rsidRDefault="00E655DF" w:rsidP="00E655DF">
      <w:pPr>
        <w:rPr>
          <w:rFonts w:ascii="Adobe Garamond Pro" w:eastAsia="Cambria" w:hAnsi="Adobe Garamond Pro" w:cs="Cambria"/>
          <w:sz w:val="22"/>
          <w:szCs w:val="22"/>
          <w:lang w:val="en-GB"/>
        </w:rPr>
      </w:pP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This composition is transmitted in two manuscript sources: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lang w:val="en-GB"/>
        </w:rPr>
        <w:t>Bud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vertAlign w:val="superscript"/>
          <w:lang w:val="en-GB"/>
        </w:rPr>
        <w:t>2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, a single bassus partbook presumably written in Wittenberg around 1550 and later used at St. Aegidius in Bártfa (Steude 1978); and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lang w:val="en-GB"/>
        </w:rPr>
        <w:t>Reg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vertAlign w:val="superscript"/>
          <w:lang w:val="en-GB"/>
        </w:rPr>
        <w:t>2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(the ‘Pernner Codex’), a manuscript in choirbook layout. Senfl’s setting was copied in the second half of the manuscript (written around 1520/21; Birkendorf 1994: 58; Schwindt 2018: 546) and presents the music in two halves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>: while t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he responsory was copied without 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>the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verse 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on 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pp. 220–3, </w:t>
      </w:r>
      <w:r w:rsidR="00830386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which 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was added later (pp. 258–9) with the remark 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>‘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Versus ad Responsorium: homo: vt sup[ra]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>’</w:t>
      </w:r>
      <w:r w:rsidR="00830386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at the beginning of the discantus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.</w:t>
      </w:r>
    </w:p>
    <w:p w14:paraId="07A1F891" w14:textId="7C2E2B1A" w:rsidR="00E655DF" w:rsidRPr="00E655DF" w:rsidRDefault="00E655DF" w:rsidP="00E655DF">
      <w:pPr>
        <w:rPr>
          <w:rFonts w:ascii="Adobe Garamond Pro" w:eastAsia="Cambria" w:hAnsi="Adobe Garamond Pro" w:cs="Cambria"/>
          <w:sz w:val="22"/>
          <w:szCs w:val="22"/>
          <w:lang w:val="en-GB"/>
        </w:rPr>
      </w:pPr>
      <w:r>
        <w:rPr>
          <w:rFonts w:ascii="Adobe Garamond Pro" w:eastAsia="Cambria" w:hAnsi="Adobe Garamond Pro" w:cs="Cambria"/>
          <w:sz w:val="22"/>
          <w:szCs w:val="22"/>
          <w:lang w:val="en-GB"/>
        </w:rPr>
        <w:t>B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oth sources lack a complete text underlay, providing only text incipits in each voice at the beginning of each part. There are only a few deviations between the two sources.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lang w:val="en-GB"/>
        </w:rPr>
        <w:t>Reg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vertAlign w:val="superscript"/>
          <w:lang w:val="en-GB"/>
        </w:rPr>
        <w:t>2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contains a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>n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>error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(B: 62</w:t>
      </w:r>
      <w:r w:rsidRPr="00E655DF">
        <w:rPr>
          <w:rFonts w:ascii="Adobe Garamond Pro" w:eastAsia="Cambria" w:hAnsi="Adobe Garamond Pro" w:cs="Cambria"/>
          <w:sz w:val="22"/>
          <w:szCs w:val="22"/>
          <w:vertAlign w:val="subscript"/>
          <w:lang w:val="en-GB"/>
        </w:rPr>
        <w:t>2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) and a correction (B: 13</w:t>
      </w:r>
      <w:r w:rsidRPr="00E655DF">
        <w:rPr>
          <w:rFonts w:ascii="Adobe Garamond Pro" w:eastAsia="Cambria" w:hAnsi="Adobe Garamond Pro" w:cs="Cambria"/>
          <w:sz w:val="22"/>
          <w:szCs w:val="22"/>
          <w:vertAlign w:val="subscript"/>
          <w:lang w:val="en-GB"/>
        </w:rPr>
        <w:t>1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) not found in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lang w:val="en-GB"/>
        </w:rPr>
        <w:t>Bud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vertAlign w:val="superscript"/>
          <w:lang w:val="en-GB"/>
        </w:rPr>
        <w:t>2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. The second part of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lang w:val="en-GB"/>
        </w:rPr>
        <w:t>Bud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vertAlign w:val="superscript"/>
          <w:lang w:val="en-GB"/>
        </w:rPr>
        <w:t>2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is notated with an F4 clef instead of an F5 clef. </w:t>
      </w:r>
      <w:r w:rsidR="00317AD9" w:rsidRPr="00317AD9">
        <w:rPr>
          <w:rFonts w:ascii="Adobe Garamond Pro" w:eastAsia="Cambria" w:hAnsi="Adobe Garamond Pro" w:cs="Cambria"/>
          <w:sz w:val="22"/>
          <w:szCs w:val="22"/>
          <w:lang w:val="en-GB"/>
        </w:rPr>
        <w:t>Although there appear to be no deviations in ligatures or colorations and</w:t>
      </w:r>
      <w:r w:rsidR="00317AD9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="00317AD9" w:rsidRPr="00317AD9">
        <w:rPr>
          <w:rFonts w:ascii="Adobe Garamond Pro" w:eastAsia="Cambria" w:hAnsi="Adobe Garamond Pro" w:cs="Cambria"/>
          <w:b/>
          <w:bCs/>
          <w:sz w:val="22"/>
          <w:szCs w:val="22"/>
          <w:lang w:val="en-GB"/>
        </w:rPr>
        <w:t>Bud</w:t>
      </w:r>
      <w:r w:rsidR="00317AD9" w:rsidRPr="00317AD9">
        <w:rPr>
          <w:rFonts w:ascii="Adobe Garamond Pro" w:eastAsia="Cambria" w:hAnsi="Adobe Garamond Pro" w:cs="Cambria"/>
          <w:b/>
          <w:bCs/>
          <w:sz w:val="22"/>
          <w:szCs w:val="22"/>
          <w:vertAlign w:val="superscript"/>
          <w:lang w:val="en-GB"/>
        </w:rPr>
        <w:t>2</w:t>
      </w:r>
      <w:r w:rsidR="00317AD9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="00317AD9" w:rsidRPr="00317AD9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seems to transmit a more reliable version (which could indicate it was copied from a different model), its precise relationship to </w:t>
      </w:r>
      <w:r w:rsidR="00317AD9" w:rsidRPr="00317AD9">
        <w:rPr>
          <w:rFonts w:ascii="Adobe Garamond Pro" w:eastAsia="Cambria" w:hAnsi="Adobe Garamond Pro" w:cs="Cambria"/>
          <w:b/>
          <w:bCs/>
          <w:sz w:val="22"/>
          <w:szCs w:val="22"/>
          <w:lang w:val="en-GB"/>
        </w:rPr>
        <w:t>Reg</w:t>
      </w:r>
      <w:r w:rsidR="00317AD9" w:rsidRPr="00317AD9">
        <w:rPr>
          <w:rFonts w:ascii="Adobe Garamond Pro" w:eastAsia="Cambria" w:hAnsi="Adobe Garamond Pro" w:cs="Cambria"/>
          <w:b/>
          <w:bCs/>
          <w:sz w:val="22"/>
          <w:szCs w:val="22"/>
          <w:vertAlign w:val="superscript"/>
          <w:lang w:val="en-GB"/>
        </w:rPr>
        <w:t>2</w:t>
      </w:r>
      <w:r w:rsidR="00317AD9" w:rsidRPr="00317AD9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cannot be determined.</w:t>
      </w:r>
    </w:p>
    <w:p w14:paraId="6F1800E4" w14:textId="78510CEE" w:rsidR="00E655DF" w:rsidRPr="00E655DF" w:rsidRDefault="00E655DF" w:rsidP="005F02A7">
      <w:pPr>
        <w:rPr>
          <w:rFonts w:ascii="Adobe Garamond Pro" w:eastAsia="Cambria" w:hAnsi="Adobe Garamond Pro" w:cs="Cambria"/>
          <w:sz w:val="22"/>
          <w:szCs w:val="22"/>
          <w:lang w:val="en-GB"/>
        </w:rPr>
      </w:pP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As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lang w:val="en-GB"/>
        </w:rPr>
        <w:t>Reg</w:t>
      </w:r>
      <w:r w:rsidRPr="00E655DF">
        <w:rPr>
          <w:rFonts w:ascii="Adobe Garamond Pro" w:eastAsia="Cambria" w:hAnsi="Adobe Garamond Pro" w:cs="Cambria"/>
          <w:b/>
          <w:bCs/>
          <w:sz w:val="22"/>
          <w:szCs w:val="22"/>
          <w:vertAlign w:val="superscript"/>
          <w:lang w:val="en-GB"/>
        </w:rPr>
        <w:t>2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Pr="00E655DF">
        <w:rPr>
          <w:rFonts w:ascii="Adobe Garamond Pro" w:eastAsia="Cambria" w:hAnsi="Adobe Garamond Pro" w:cs="Cambria"/>
          <w:sz w:val="22"/>
          <w:szCs w:val="22"/>
          <w:lang w:val="en-GB"/>
        </w:rPr>
        <w:t>is the only source transmitting all five voice parts, it serves as the principal source for this edition.</w:t>
      </w:r>
    </w:p>
    <w:p w14:paraId="6A6F8A1F" w14:textId="547193D0" w:rsidR="00C85E1F" w:rsidRPr="004B5A5C" w:rsidRDefault="00C85E1F" w:rsidP="00C85E1F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4B5A5C">
        <w:rPr>
          <w:szCs w:val="22"/>
          <w:lang w:val="en-GB"/>
        </w:rPr>
        <w:t>Variant Readings</w:t>
      </w:r>
    </w:p>
    <w:p w14:paraId="5412A5AC" w14:textId="77777777" w:rsidR="00C85E1F" w:rsidRPr="00240AB0" w:rsidRDefault="00C85E1F" w:rsidP="00C85E1F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Voice designations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85E1F" w:rsidRPr="00240AB0" w14:paraId="3AF4235E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6A8C3A" w14:textId="01C623F2" w:rsidR="00C85E1F" w:rsidRPr="00240AB0" w:rsidRDefault="003E7D42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1–9</w:t>
            </w:r>
            <w:r w:rsidR="0048611F">
              <w:rPr>
                <w:szCs w:val="22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92779F" w14:textId="50E17948" w:rsidR="00C85E1F" w:rsidRPr="00240AB0" w:rsidRDefault="003E7D42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03CD7A" w14:textId="2BD282A2" w:rsidR="00C85E1F" w:rsidRPr="00240AB0" w:rsidRDefault="003E7D42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EE9C6E" w14:textId="1A9E1DCC" w:rsidR="00C85E1F" w:rsidRPr="00240AB0" w:rsidRDefault="003E7D42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Media</w:t>
            </w:r>
          </w:p>
        </w:tc>
      </w:tr>
    </w:tbl>
    <w:p w14:paraId="42FDAD48" w14:textId="77777777" w:rsidR="00C85E1F" w:rsidRPr="00240AB0" w:rsidRDefault="00C85E1F" w:rsidP="00C85E1F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Clefs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85E1F" w:rsidRPr="00240AB0" w14:paraId="27554D5F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ED7EB9" w14:textId="0C146BB1" w:rsidR="00C85E1F" w:rsidRPr="00240AB0" w:rsidRDefault="00B84B7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27–6</w:t>
            </w:r>
            <w:r w:rsidR="0048611F">
              <w:rPr>
                <w:szCs w:val="22"/>
                <w:lang w:val="en-GB"/>
              </w:rPr>
              <w:t>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233155" w14:textId="05E1C9F1" w:rsidR="00C85E1F" w:rsidRPr="00240AB0" w:rsidRDefault="00B84B7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287792" w14:textId="72EA4BF5" w:rsidR="00C85E1F" w:rsidRPr="00240AB0" w:rsidRDefault="00B84B7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Bud</w:t>
            </w:r>
            <w:r w:rsidRPr="003A0D8E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80193F" w14:textId="23A82D62" w:rsidR="00C85E1F" w:rsidRPr="00240AB0" w:rsidRDefault="00B84B7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F4 clef</w:t>
            </w:r>
          </w:p>
        </w:tc>
      </w:tr>
    </w:tbl>
    <w:p w14:paraId="6B31C892" w14:textId="77777777" w:rsidR="00C85E1F" w:rsidRPr="004B5A5C" w:rsidRDefault="00C85E1F" w:rsidP="00C85E1F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4B5A5C">
        <w:rPr>
          <w:szCs w:val="22"/>
          <w:lang w:val="en-GB"/>
        </w:rPr>
        <w:t>Canonic devices, directions,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85E1F" w:rsidRPr="00F848C4" w14:paraId="67697A04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E872FC" w14:textId="1189B29B" w:rsidR="00C85E1F" w:rsidRPr="00240AB0" w:rsidRDefault="004C220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9027C1" w14:textId="6A95ACE9" w:rsidR="00C85E1F" w:rsidRPr="00240AB0" w:rsidRDefault="004C220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51FAD9" w14:textId="63CF0528" w:rsidR="00C85E1F" w:rsidRPr="00240AB0" w:rsidRDefault="003E7D42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11013E" w14:textId="1DB19E88" w:rsidR="00C85E1F" w:rsidRPr="00240AB0" w:rsidRDefault="003E7D42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F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iCs/>
                <w:szCs w:val="22"/>
                <w:lang w:val="en-GB"/>
              </w:rPr>
              <w:t>G</w:t>
            </w:r>
          </w:p>
        </w:tc>
      </w:tr>
      <w:tr w:rsidR="00D55499" w:rsidRPr="00F848C4" w14:paraId="0D1E190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828306" w14:textId="68A7F03A" w:rsidR="00D55499" w:rsidRDefault="0048611F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E93466" w14:textId="34FC2E35" w:rsidR="00D55499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8C283D" w14:textId="0C8F0727" w:rsidR="00D55499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DF0774F" w14:textId="275BAD76" w:rsidR="00D55499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D28FA" w:rsidRPr="00F848C4" w14:paraId="1D02192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3AB307" w14:textId="3C98F393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F2F88D" w14:textId="452D227D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35FE02" w14:textId="7D9D59F4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5E62D4" w14:textId="3633C6E5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D28FA" w:rsidRPr="00F848C4" w14:paraId="68945B56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BF893A" w14:textId="30337ED0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0052E9" w14:textId="745E6B7A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796A24" w14:textId="78CD240E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E9DB72" w14:textId="28B2D3E8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D28FA" w:rsidRPr="00F848C4" w14:paraId="5002635A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A8343E" w14:textId="50C057AC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E9049F" w14:textId="654E2905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62EFEC" w14:textId="70ED25B8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9B185C" w14:textId="6F78220D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D28FA" w:rsidRPr="00F848C4" w14:paraId="58EA21B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AECB7E" w14:textId="5A899650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68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C16C39" w14:textId="12A6B7AF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61C389" w14:textId="54CCEEC4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975023" w14:textId="6EBF4475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D28FA" w:rsidRPr="00F848C4" w14:paraId="5BC5B200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16DB0D" w14:textId="4B115E60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DE6621" w14:textId="05A8E6A3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00C2C0" w14:textId="54F0B6D5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3C1385" w14:textId="3AB22089" w:rsidR="009D28FA" w:rsidRDefault="009D28F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25BB4" w:rsidRPr="00742568" w14:paraId="61B5C893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EFC769" w14:textId="7BEB89F2" w:rsidR="00925BB4" w:rsidRDefault="003739B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70–98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C1D23A" w14:textId="4D455CEA" w:rsidR="00925BB4" w:rsidRDefault="00BD1B12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AAAEB2" w14:textId="2DF940BF" w:rsidR="00925BB4" w:rsidRDefault="003739B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FCC246" w14:textId="05C1FE19" w:rsidR="00925BB4" w:rsidRDefault="003739BA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BD1B12">
              <w:rPr>
                <w:i/>
                <w:iCs/>
                <w:szCs w:val="22"/>
                <w:lang w:val="en-GB"/>
              </w:rPr>
              <w:t>Secund</w:t>
            </w:r>
            <w:r w:rsidR="00AF67F7">
              <w:rPr>
                <w:szCs w:val="22"/>
                <w:lang w:val="en-GB"/>
              </w:rPr>
              <w:t>[</w:t>
            </w:r>
            <w:r w:rsidR="00AF67F7" w:rsidRPr="00AF67F7">
              <w:rPr>
                <w:i/>
                <w:iCs/>
                <w:szCs w:val="22"/>
                <w:lang w:val="en-GB"/>
              </w:rPr>
              <w:t>us</w:t>
            </w:r>
            <w:r w:rsidR="00AF67F7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 Bassus Q</w:t>
            </w:r>
            <w:r w:rsidR="00BD1B12">
              <w:rPr>
                <w:i/>
                <w:iCs/>
                <w:szCs w:val="22"/>
                <w:lang w:val="en-GB"/>
              </w:rPr>
              <w:t>ü</w:t>
            </w:r>
            <w:r>
              <w:rPr>
                <w:i/>
                <w:iCs/>
                <w:szCs w:val="22"/>
                <w:lang w:val="en-GB"/>
              </w:rPr>
              <w:t>erat</w:t>
            </w:r>
            <w:r w:rsidR="00BD1B12" w:rsidRPr="00BD1B12">
              <w:rPr>
                <w:szCs w:val="22"/>
                <w:lang w:val="en-GB"/>
              </w:rPr>
              <w:t>[</w:t>
            </w:r>
            <w:r w:rsidR="00BD1B12">
              <w:rPr>
                <w:i/>
                <w:iCs/>
                <w:szCs w:val="22"/>
                <w:lang w:val="en-GB"/>
              </w:rPr>
              <w:t>ur</w:t>
            </w:r>
            <w:r w:rsidR="00BD1B12" w:rsidRPr="00BD1B12"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 xml:space="preserve"> </w:t>
            </w:r>
            <w:r w:rsidR="00AF67F7">
              <w:rPr>
                <w:i/>
                <w:iCs/>
                <w:szCs w:val="22"/>
                <w:lang w:val="en-GB"/>
              </w:rPr>
              <w:t>I</w:t>
            </w:r>
            <w:r>
              <w:rPr>
                <w:i/>
                <w:iCs/>
                <w:szCs w:val="22"/>
                <w:lang w:val="en-GB"/>
              </w:rPr>
              <w:t>n Tenore</w:t>
            </w:r>
          </w:p>
        </w:tc>
      </w:tr>
      <w:tr w:rsidR="0048611F" w:rsidRPr="00742568" w14:paraId="790992D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67760D" w14:textId="2396BE2F" w:rsidR="0048611F" w:rsidRDefault="0048611F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28B162" w14:textId="690AC6DF" w:rsidR="0048611F" w:rsidRDefault="0048611F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29BC38" w14:textId="14CD9541" w:rsidR="0048611F" w:rsidRDefault="0048611F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266BFC" w14:textId="7ECF4491" w:rsidR="0048611F" w:rsidRPr="00AF67F7" w:rsidRDefault="0048611F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the entry of V</w:t>
            </w:r>
          </w:p>
        </w:tc>
      </w:tr>
      <w:tr w:rsidR="009D28FA" w:rsidRPr="003739BA" w14:paraId="4550A482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2E0EA9" w14:textId="164F319B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F54C60" w14:textId="6603CFD6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7FD6B1" w14:textId="1E0F7D6E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5C19A6" w14:textId="534BA865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D28FA" w:rsidRPr="003739BA" w14:paraId="3D4A2A11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8AA3C5" w14:textId="6CCA6CDC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B9A791" w14:textId="77381E4E" w:rsidR="009D28FA" w:rsidRDefault="00BD1B12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B2</w:t>
            </w:r>
            <w:r w:rsidR="009D28FA"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5E27D7" w14:textId="1483CC16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2B257E" w14:textId="1F391F37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D28FA" w:rsidRPr="003739BA" w14:paraId="0D952A1B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CDF24E" w14:textId="0C11A5EB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D574C6" w14:textId="1055397E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EDB2FC" w14:textId="116FCEA2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F84C54" w14:textId="0956E7B5" w:rsidR="009D28FA" w:rsidRDefault="009D28FA" w:rsidP="009D28FA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547AEB21" w14:textId="77777777" w:rsidR="00C85E1F" w:rsidRPr="00240AB0" w:rsidRDefault="00C85E1F" w:rsidP="00C85E1F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974B3E" w:rsidRPr="00240AB0" w14:paraId="03240BDC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AEB13F" w14:textId="30522266" w:rsidR="00974B3E" w:rsidRDefault="00974B3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D277CE" w14:textId="59FE5D1F" w:rsidR="00974B3E" w:rsidRPr="00240AB0" w:rsidRDefault="00974B3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4B0356" w14:textId="05F6A8EB" w:rsidR="00974B3E" w:rsidRPr="00240AB0" w:rsidRDefault="00B84B7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CBCA7D" w14:textId="2012BE1A" w:rsidR="00974B3E" w:rsidRDefault="00974B3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Sb-rest missing</w:t>
            </w:r>
          </w:p>
        </w:tc>
      </w:tr>
      <w:tr w:rsidR="00974B3E" w:rsidRPr="00240AB0" w14:paraId="41E5CBB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A90532" w14:textId="61E406D9" w:rsidR="00974B3E" w:rsidRDefault="00974B3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391B5E" w14:textId="01A2E97D" w:rsidR="00974B3E" w:rsidRPr="00240AB0" w:rsidRDefault="00974B3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DBB492" w14:textId="62BB05E0" w:rsidR="00974B3E" w:rsidRPr="00240AB0" w:rsidRDefault="00B84B7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AB3390" w14:textId="7AC81D9D" w:rsidR="00974B3E" w:rsidRDefault="00974B3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Sb-rest missing</w:t>
            </w:r>
          </w:p>
        </w:tc>
      </w:tr>
      <w:tr w:rsidR="00EB1074" w:rsidRPr="00240AB0" w14:paraId="2F7BC58A" w14:textId="77777777" w:rsidTr="00A807A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19FB20" w14:textId="4C501CAA" w:rsidR="00EB1074" w:rsidRPr="00240AB0" w:rsidRDefault="00EB1074" w:rsidP="00A807A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C3E4A5" w14:textId="77777777" w:rsidR="00EB1074" w:rsidRPr="00240AB0" w:rsidRDefault="00EB1074" w:rsidP="00A807A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278EF7" w14:textId="77777777" w:rsidR="00EB1074" w:rsidRPr="00240AB0" w:rsidRDefault="00EB1074" w:rsidP="00A807A6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A491D7" w14:textId="21C6E1E8" w:rsidR="00EB1074" w:rsidRPr="00240AB0" w:rsidRDefault="00EB1074" w:rsidP="00A807A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B84B7E">
              <w:rPr>
                <w:i/>
                <w:iCs/>
                <w:szCs w:val="22"/>
                <w:lang w:val="en-GB"/>
              </w:rPr>
              <w:t>G</w:t>
            </w:r>
          </w:p>
        </w:tc>
      </w:tr>
      <w:tr w:rsidR="00BD1B12" w:rsidRPr="00240AB0" w14:paraId="6225AC18" w14:textId="77777777" w:rsidTr="00A807A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CC129F" w14:textId="18212CE3" w:rsidR="00BD1B12" w:rsidRDefault="00BD1B12" w:rsidP="00A807A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F329BE" w14:textId="4BC3B9B6" w:rsidR="00BD1B12" w:rsidRDefault="00BD1B12" w:rsidP="00A807A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95188C" w14:textId="4580F4F0" w:rsidR="00BD1B12" w:rsidRDefault="00BD1B12" w:rsidP="00A807A6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Bud</w:t>
            </w:r>
            <w:r w:rsidRPr="00BD1B12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DB6105" w14:textId="7F4186C8" w:rsidR="00BD1B12" w:rsidRPr="00BD1B12" w:rsidRDefault="00BD1B12" w:rsidP="00A807A6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 w:rsidRPr="00BD1B12">
              <w:rPr>
                <w:i/>
                <w:iCs/>
                <w:szCs w:val="22"/>
                <w:lang w:val="en-GB"/>
              </w:rPr>
              <w:t>G</w:t>
            </w:r>
          </w:p>
        </w:tc>
      </w:tr>
    </w:tbl>
    <w:p w14:paraId="3DBC86C2" w14:textId="77777777" w:rsidR="00C85E1F" w:rsidRPr="00240AB0" w:rsidRDefault="00C85E1F" w:rsidP="00C85E1F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Accidentals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4C2205" w:rsidRPr="00240AB0" w14:paraId="7CC4E63D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63D78A" w14:textId="7E42D607" w:rsidR="004C2205" w:rsidRDefault="0048611F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508CB8" w14:textId="34140312" w:rsidR="004C2205" w:rsidRDefault="004C220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33428A" w14:textId="569C3A68" w:rsidR="004C2205" w:rsidRDefault="004C220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Reg</w:t>
            </w:r>
            <w:r w:rsidRPr="009E380D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8C7DD9" w14:textId="51DC5780" w:rsidR="004C2205" w:rsidRDefault="004C2205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A47B4E" w:rsidRPr="00240AB0" w14:paraId="234D0607" w14:textId="77777777" w:rsidTr="00FB350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5C07AC" w14:textId="0CD66582" w:rsidR="00A47B4E" w:rsidRDefault="00A47B4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9F0590" w14:textId="1800E6F9" w:rsidR="00A47B4E" w:rsidRDefault="00A47B4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A52202" w14:textId="4683B72F" w:rsidR="00A47B4E" w:rsidRDefault="00A47B4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Bud</w:t>
            </w:r>
            <w:r w:rsidRPr="003A0D8E">
              <w:rPr>
                <w:b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165F27" w14:textId="433D4773" w:rsidR="00A47B4E" w:rsidRDefault="00A47B4E" w:rsidP="00FB350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BD1B12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missing</w:t>
            </w:r>
          </w:p>
        </w:tc>
      </w:tr>
    </w:tbl>
    <w:p w14:paraId="538D7898" w14:textId="436D54C3" w:rsidR="00820674" w:rsidRDefault="00820674" w:rsidP="00C85E1F">
      <w:pPr>
        <w:pStyle w:val="berschrift2"/>
        <w:numPr>
          <w:ilvl w:val="1"/>
          <w:numId w:val="1"/>
        </w:numPr>
        <w:rPr>
          <w:lang w:val="en-GB"/>
        </w:rPr>
      </w:pPr>
    </w:p>
    <w:sectPr w:rsidR="00820674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notTrueType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45370C"/>
    <w:multiLevelType w:val="multilevel"/>
    <w:tmpl w:val="09346E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95675F8"/>
    <w:multiLevelType w:val="multilevel"/>
    <w:tmpl w:val="FEE8B7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FD52E3B"/>
    <w:multiLevelType w:val="multilevel"/>
    <w:tmpl w:val="918AFF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C357867"/>
    <w:multiLevelType w:val="multilevel"/>
    <w:tmpl w:val="B1AEE1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62B309C"/>
    <w:multiLevelType w:val="multilevel"/>
    <w:tmpl w:val="00341BE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61686318">
    <w:abstractNumId w:val="1"/>
  </w:num>
  <w:num w:numId="2" w16cid:durableId="703334636">
    <w:abstractNumId w:val="7"/>
  </w:num>
  <w:num w:numId="3" w16cid:durableId="396897575">
    <w:abstractNumId w:val="5"/>
  </w:num>
  <w:num w:numId="4" w16cid:durableId="241110047">
    <w:abstractNumId w:val="3"/>
  </w:num>
  <w:num w:numId="5" w16cid:durableId="178080184">
    <w:abstractNumId w:val="2"/>
  </w:num>
  <w:num w:numId="6" w16cid:durableId="1628465027">
    <w:abstractNumId w:val="0"/>
  </w:num>
  <w:num w:numId="7" w16cid:durableId="1915310311">
    <w:abstractNumId w:val="4"/>
  </w:num>
  <w:num w:numId="8" w16cid:durableId="17575510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674"/>
    <w:rsid w:val="000C0EB6"/>
    <w:rsid w:val="001C1CB9"/>
    <w:rsid w:val="001E2708"/>
    <w:rsid w:val="001F289C"/>
    <w:rsid w:val="002F7206"/>
    <w:rsid w:val="00317AD9"/>
    <w:rsid w:val="003739BA"/>
    <w:rsid w:val="00376D75"/>
    <w:rsid w:val="003E7D42"/>
    <w:rsid w:val="0042677F"/>
    <w:rsid w:val="004620BF"/>
    <w:rsid w:val="0048611F"/>
    <w:rsid w:val="004879A3"/>
    <w:rsid w:val="004B5A5C"/>
    <w:rsid w:val="004C2205"/>
    <w:rsid w:val="00511EA6"/>
    <w:rsid w:val="005F02A7"/>
    <w:rsid w:val="006604AC"/>
    <w:rsid w:val="00742568"/>
    <w:rsid w:val="00820674"/>
    <w:rsid w:val="00824651"/>
    <w:rsid w:val="00830386"/>
    <w:rsid w:val="008F1997"/>
    <w:rsid w:val="00925BB4"/>
    <w:rsid w:val="00974B3E"/>
    <w:rsid w:val="009A4E14"/>
    <w:rsid w:val="009D28FA"/>
    <w:rsid w:val="009D6FF0"/>
    <w:rsid w:val="00A135C8"/>
    <w:rsid w:val="00A31CB7"/>
    <w:rsid w:val="00A47B4E"/>
    <w:rsid w:val="00A57EC6"/>
    <w:rsid w:val="00AF67F7"/>
    <w:rsid w:val="00B84B7E"/>
    <w:rsid w:val="00BD1B12"/>
    <w:rsid w:val="00C27791"/>
    <w:rsid w:val="00C85E1F"/>
    <w:rsid w:val="00CA3516"/>
    <w:rsid w:val="00CA3EF9"/>
    <w:rsid w:val="00D233A7"/>
    <w:rsid w:val="00D50FD5"/>
    <w:rsid w:val="00D55499"/>
    <w:rsid w:val="00DB6935"/>
    <w:rsid w:val="00DF60AA"/>
    <w:rsid w:val="00E655DF"/>
    <w:rsid w:val="00EB1074"/>
    <w:rsid w:val="00EC3F21"/>
    <w:rsid w:val="00F31382"/>
    <w:rsid w:val="00F43398"/>
    <w:rsid w:val="00F8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7C24D39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02A7"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C85E1F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C85E1F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2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5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7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1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40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3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4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1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33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Stefan Gasch</cp:lastModifiedBy>
  <cp:revision>11</cp:revision>
  <cp:lastPrinted>2024-07-02T13:43:00Z</cp:lastPrinted>
  <dcterms:created xsi:type="dcterms:W3CDTF">2024-12-16T08:26:00Z</dcterms:created>
  <dcterms:modified xsi:type="dcterms:W3CDTF">2025-09-08T09:27:00Z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